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FC5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426FC5">
        <w:rPr>
          <w:rFonts w:ascii="Times New Roman" w:hAnsi="Times New Roman" w:cs="Times New Roman"/>
          <w:b/>
          <w:bCs/>
          <w:sz w:val="28"/>
          <w:szCs w:val="28"/>
        </w:rPr>
        <w:t>2 марта – Всемирный день Воды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В соответствии с решением 48 Ассамбл</w:t>
      </w:r>
      <w:proofErr w:type="gramStart"/>
      <w:r w:rsidRPr="00426FC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426FC5">
        <w:rPr>
          <w:rFonts w:ascii="Times New Roman" w:hAnsi="Times New Roman" w:cs="Times New Roman"/>
          <w:sz w:val="28"/>
          <w:szCs w:val="28"/>
        </w:rPr>
        <w:t>Н в 1994 году по предложению Международной организации водопользователей 22 марта провозглашено Всемирным днем воды.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         В Могилевской области имеется 46 месторождений пресных подземных вод, из которых 38 эксплуатируется. Эксплуатационные запасы подземных вод составляют 780,1 тыс. м</w:t>
      </w:r>
      <w:r w:rsidRPr="00426FC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6F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6FC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26FC5">
        <w:rPr>
          <w:rFonts w:ascii="Times New Roman" w:hAnsi="Times New Roman" w:cs="Times New Roman"/>
          <w:sz w:val="28"/>
          <w:szCs w:val="28"/>
        </w:rPr>
        <w:t>., из которых 639,38 тыс. м</w:t>
      </w:r>
      <w:r w:rsidRPr="00426FC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6F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6FC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26FC5">
        <w:rPr>
          <w:rFonts w:ascii="Times New Roman" w:hAnsi="Times New Roman" w:cs="Times New Roman"/>
          <w:sz w:val="28"/>
          <w:szCs w:val="28"/>
        </w:rPr>
        <w:t>. используются.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         На территории Могилевской области насчитывается 496 водоемов, из них 120 озер, 18 водохранилищ, 358 прудов, протекает 539 водотоков (407 рек, 65 каналов, 67 ручьев), 256 родников.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         В Могилевской области для питьевого водоснабжения используется вода только из подземных источников.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С целью исключения загрязнения подземных вод ежегодно в области проводятся работы по ликвидационному тампонажу скважин.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    Немаловажная проблема состоит в том, что, забирая воду у природы для использования мы, как правило, загрязняем ее, меняем ее качественный состав и снова возвращаем природе.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 xml:space="preserve">Задача природоохранной службы состоит в том, чтобы добиться снижения количества сбрасываемых в водные объекты загрязняющих веществ, сократить общий сброс сточных вод. </w:t>
      </w:r>
      <w:proofErr w:type="gramStart"/>
      <w:r w:rsidRPr="00426FC5">
        <w:rPr>
          <w:rFonts w:ascii="Times New Roman" w:hAnsi="Times New Roman" w:cs="Times New Roman"/>
          <w:sz w:val="28"/>
          <w:szCs w:val="28"/>
        </w:rPr>
        <w:t xml:space="preserve">За последние 5 лет в области прослеживается устойчивая тенденция к снижению объема сброса недостаточно очищенных сточных вод в окружающую </w:t>
      </w:r>
      <w:r>
        <w:rPr>
          <w:rFonts w:ascii="Times New Roman" w:hAnsi="Times New Roman" w:cs="Times New Roman"/>
          <w:sz w:val="28"/>
          <w:szCs w:val="28"/>
        </w:rPr>
        <w:t>среду.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примеру,</w:t>
      </w:r>
      <w:r w:rsidRPr="00426FC5">
        <w:rPr>
          <w:rFonts w:ascii="Times New Roman" w:hAnsi="Times New Roman" w:cs="Times New Roman"/>
          <w:sz w:val="28"/>
          <w:szCs w:val="28"/>
        </w:rPr>
        <w:t> с 2015 года объем их сброса снизился с 800 тысяч м куб. в год до 64 тысяч.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426FC5">
        <w:rPr>
          <w:rFonts w:ascii="Times New Roman" w:hAnsi="Times New Roman" w:cs="Times New Roman"/>
          <w:sz w:val="28"/>
          <w:szCs w:val="28"/>
        </w:rPr>
        <w:t xml:space="preserve">Ежегодно в области проводились работы по обустройству и приведению в надлежащее состояние мест массового отдыха населения, расположенных в границах </w:t>
      </w:r>
      <w:proofErr w:type="spellStart"/>
      <w:r w:rsidRPr="00426FC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26FC5">
        <w:rPr>
          <w:rFonts w:ascii="Times New Roman" w:hAnsi="Times New Roman" w:cs="Times New Roman"/>
          <w:sz w:val="28"/>
          <w:szCs w:val="28"/>
        </w:rPr>
        <w:t xml:space="preserve"> зон водных объектов и прилегающих к ним территорий.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В Могилевской области решениями местных исполнительных и распорядительных органов определено 88 мест массового отдыха населения на озерах, водохранилищах и реках, которые закреплены за организациями области.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В местах отдыха выполнены следующие мероприятия: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- обустроена 81 автостоянка для транспорта;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- установлено 128 информационных знаков;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- оборудовано 111 общественных туалетов;</w:t>
      </w:r>
    </w:p>
    <w:p w:rsidR="00426FC5" w:rsidRPr="00426FC5" w:rsidRDefault="00426FC5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>- установлено 498 контейнеров и урн для сбора отходов.</w:t>
      </w:r>
    </w:p>
    <w:p w:rsidR="00426FC5" w:rsidRPr="00426FC5" w:rsidRDefault="00426FC5" w:rsidP="00426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C5">
        <w:rPr>
          <w:rFonts w:ascii="Times New Roman" w:hAnsi="Times New Roman" w:cs="Times New Roman"/>
          <w:sz w:val="28"/>
          <w:szCs w:val="28"/>
        </w:rPr>
        <w:t xml:space="preserve">Старая английская пословица гласит: “Никогда не узнаешь цену воде, пока не высохнет колодец”. Следует помнить и то, что около 1,2 млрд. человек на планете не </w:t>
      </w:r>
      <w:proofErr w:type="gramStart"/>
      <w:r w:rsidRPr="00426FC5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426FC5">
        <w:rPr>
          <w:rFonts w:ascii="Times New Roman" w:hAnsi="Times New Roman" w:cs="Times New Roman"/>
          <w:sz w:val="28"/>
          <w:szCs w:val="28"/>
        </w:rPr>
        <w:t xml:space="preserve"> чистой питьевой водой. Эта проблема не затрагивает жизненных интересов белорусов, однако ценить, беречь и сохранять водные ресурсы остается нашей повседневной и важной задачей.</w:t>
      </w:r>
    </w:p>
    <w:p w:rsidR="001F2133" w:rsidRPr="00426FC5" w:rsidRDefault="001F2133" w:rsidP="0042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133" w:rsidRPr="00426FC5" w:rsidSect="00426FC5">
      <w:pgSz w:w="11906" w:h="16838"/>
      <w:pgMar w:top="113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310A"/>
    <w:multiLevelType w:val="multilevel"/>
    <w:tmpl w:val="2CB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C5"/>
    <w:rsid w:val="001F2133"/>
    <w:rsid w:val="00426FC5"/>
    <w:rsid w:val="00625240"/>
    <w:rsid w:val="009F215E"/>
    <w:rsid w:val="00A34564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8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42671">
                                      <w:marLeft w:val="0"/>
                                      <w:marRight w:val="0"/>
                                      <w:marTop w:val="24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0260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44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39106">
                                      <w:marLeft w:val="0"/>
                                      <w:marRight w:val="0"/>
                                      <w:marTop w:val="24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6279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Infobel</cp:lastModifiedBy>
  <cp:revision>1</cp:revision>
  <cp:lastPrinted>2022-03-21T08:52:00Z</cp:lastPrinted>
  <dcterms:created xsi:type="dcterms:W3CDTF">2022-03-21T08:49:00Z</dcterms:created>
  <dcterms:modified xsi:type="dcterms:W3CDTF">2022-03-21T08:53:00Z</dcterms:modified>
</cp:coreProperties>
</file>